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9C731F" w:rsidRDefault="00094638" w:rsidP="007B0F3E">
      <w:pPr>
        <w:pStyle w:val="Heading6"/>
        <w:ind w:firstLine="0"/>
        <w:jc w:val="both"/>
        <w:rPr>
          <w:lang w:val="bg-BG"/>
        </w:rPr>
      </w:pPr>
      <w:r w:rsidRPr="009C731F">
        <w:rPr>
          <w:lang w:val="bg-BG" w:eastAsia="en-US"/>
        </w:rPr>
        <w:t xml:space="preserve">                                     </w:t>
      </w:r>
      <w:r w:rsidRPr="009C731F">
        <w:rPr>
          <w:sz w:val="32"/>
          <w:lang w:val="bg-BG"/>
        </w:rPr>
        <w:tab/>
      </w:r>
      <w:r w:rsidRPr="009C731F">
        <w:rPr>
          <w:sz w:val="32"/>
          <w:lang w:val="bg-BG"/>
        </w:rPr>
        <w:tab/>
      </w:r>
      <w:r w:rsidRPr="009C731F">
        <w:rPr>
          <w:lang w:val="bg-BG"/>
        </w:rPr>
        <w:tab/>
      </w:r>
    </w:p>
    <w:p w:rsidR="00DC5946" w:rsidRPr="009C731F" w:rsidRDefault="00DC5946" w:rsidP="00DC5946">
      <w:pPr>
        <w:rPr>
          <w:rFonts w:ascii="Arial" w:hAnsi="Arial" w:cs="Arial"/>
          <w:lang w:val="bg-BG"/>
        </w:rPr>
      </w:pPr>
    </w:p>
    <w:p w:rsidR="00DC5946" w:rsidRPr="009C731F" w:rsidRDefault="00DC5946" w:rsidP="00DC5946">
      <w:pPr>
        <w:rPr>
          <w:rFonts w:ascii="Arial" w:hAnsi="Arial" w:cs="Arial"/>
          <w:b/>
          <w:lang w:val="bg-BG"/>
        </w:rPr>
      </w:pPr>
    </w:p>
    <w:p w:rsidR="00DC5946" w:rsidRPr="009C731F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9C731F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9C731F" w:rsidRDefault="00B86294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DC451D" w:rsidRPr="00572BFB" w:rsidRDefault="00DC451D" w:rsidP="00DC451D">
      <w:pPr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u w:val="single"/>
          <w:lang w:val="bg-BG"/>
        </w:rPr>
        <w:t>Проект</w:t>
      </w:r>
      <w:r w:rsidRPr="003C27C6">
        <w:rPr>
          <w:rFonts w:ascii="Arial" w:hAnsi="Arial" w:cs="Arial"/>
          <w:sz w:val="22"/>
          <w:szCs w:val="22"/>
          <w:lang w:val="bg-BG"/>
        </w:rPr>
        <w:t>:</w:t>
      </w: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 </w:t>
      </w:r>
      <w:r w:rsidR="00572BFB">
        <w:rPr>
          <w:rFonts w:ascii="Arial" w:hAnsi="Arial" w:cs="Arial"/>
          <w:b/>
          <w:sz w:val="22"/>
          <w:szCs w:val="22"/>
          <w:lang w:val="bg-BG"/>
        </w:rPr>
        <w:t>Ремонт на ограда на парцел „Калотина“</w:t>
      </w:r>
    </w:p>
    <w:p w:rsidR="00414E6E" w:rsidRPr="009C731F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AB1AD7" w:rsidRPr="009C731F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9C731F" w:rsidRDefault="00BA7E80" w:rsidP="00DC451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Информация за</w:t>
      </w:r>
      <w:r w:rsidR="00B91DC4" w:rsidRPr="009C731F">
        <w:rPr>
          <w:rFonts w:ascii="Arial" w:hAnsi="Arial" w:cs="Arial"/>
          <w:sz w:val="22"/>
          <w:szCs w:val="22"/>
          <w:lang w:val="bg-BG"/>
        </w:rPr>
        <w:t xml:space="preserve"> </w:t>
      </w:r>
      <w:r w:rsidR="00B91DC4" w:rsidRPr="009C731F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9C731F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Default="00B91DC4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9C731F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9A2C28" w:rsidRPr="009C731F">
        <w:rPr>
          <w:rFonts w:ascii="Arial" w:hAnsi="Arial" w:cs="Arial"/>
          <w:sz w:val="22"/>
          <w:szCs w:val="22"/>
          <w:lang w:val="bg-BG"/>
        </w:rPr>
        <w:t>.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На територията на Република България НИС Петрол ЕООД се </w:t>
      </w:r>
      <w:r w:rsidR="007B7591" w:rsidRPr="009C731F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бензиностанции, както и в развитие търговията на едро с горива</w:t>
      </w:r>
      <w:r w:rsidR="005C0D86" w:rsidRPr="009C731F">
        <w:rPr>
          <w:rFonts w:ascii="Arial" w:hAnsi="Arial" w:cs="Arial"/>
          <w:sz w:val="22"/>
          <w:szCs w:val="22"/>
          <w:lang w:val="bg-BG"/>
        </w:rPr>
        <w:t>.</w:t>
      </w:r>
    </w:p>
    <w:p w:rsidR="00DC451D" w:rsidRDefault="00DC451D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E11E09" w:rsidRPr="003C27C6" w:rsidRDefault="00E11E09" w:rsidP="00E11E09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Pr="003C27C6">
        <w:rPr>
          <w:rFonts w:ascii="Arial" w:hAnsi="Arial" w:cs="Arial"/>
          <w:sz w:val="22"/>
          <w:szCs w:val="22"/>
          <w:lang w:val="bg-BG"/>
        </w:rPr>
        <w:t>Техническото задание</w:t>
      </w:r>
      <w:r>
        <w:rPr>
          <w:rFonts w:ascii="Arial" w:hAnsi="Arial" w:cs="Arial"/>
          <w:sz w:val="22"/>
          <w:szCs w:val="22"/>
          <w:lang w:val="bg-BG"/>
        </w:rPr>
        <w:t>, което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е приложено в комплекта тръжни документи.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E11E09" w:rsidRDefault="00E11E09" w:rsidP="00E11E09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E11E09" w:rsidRPr="003C27C6" w:rsidRDefault="00E11E09" w:rsidP="00E11E09">
      <w:pPr>
        <w:pStyle w:val="BodyText"/>
        <w:ind w:left="360"/>
        <w:jc w:val="left"/>
        <w:rPr>
          <w:rFonts w:ascii="Arial" w:hAnsi="Arial" w:cs="Arial"/>
          <w:b/>
          <w:sz w:val="22"/>
          <w:szCs w:val="22"/>
          <w:lang w:val="bg-BG"/>
        </w:rPr>
      </w:pPr>
    </w:p>
    <w:p w:rsidR="00E11E09" w:rsidRPr="00E94E22" w:rsidRDefault="00E11E09" w:rsidP="00E11E09">
      <w:pPr>
        <w:pStyle w:val="BodyText"/>
        <w:numPr>
          <w:ilvl w:val="0"/>
          <w:numId w:val="45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Попълнен документ „Форма за участие“,</w:t>
      </w:r>
      <w:r>
        <w:rPr>
          <w:rFonts w:ascii="Arial" w:hAnsi="Arial" w:cs="Arial"/>
          <w:sz w:val="22"/>
          <w:szCs w:val="22"/>
          <w:lang w:val="bg-BG"/>
        </w:rPr>
        <w:t xml:space="preserve"> който е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приложен в тръжната документация.</w:t>
      </w:r>
    </w:p>
    <w:p w:rsidR="00E11E09" w:rsidRPr="003C27C6" w:rsidRDefault="00E11E09" w:rsidP="00E11E09">
      <w:pPr>
        <w:pStyle w:val="BodyText"/>
        <w:numPr>
          <w:ilvl w:val="0"/>
          <w:numId w:val="45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Всички документи, посочени в Основни квалификационни критерии</w:t>
      </w:r>
    </w:p>
    <w:p w:rsidR="00E11E09" w:rsidRPr="003C27C6" w:rsidRDefault="00E11E09" w:rsidP="00E11E09">
      <w:pPr>
        <w:rPr>
          <w:rFonts w:ascii="Arial" w:hAnsi="Arial" w:cs="Arial"/>
          <w:sz w:val="22"/>
          <w:szCs w:val="22"/>
          <w:lang w:val="bg-BG"/>
        </w:rPr>
      </w:pPr>
    </w:p>
    <w:p w:rsidR="00E11E09" w:rsidRPr="003C27C6" w:rsidRDefault="00E11E09" w:rsidP="00E11E09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Квалификация на кандидатите:</w:t>
      </w:r>
    </w:p>
    <w:p w:rsidR="00E11E09" w:rsidRPr="003C27C6" w:rsidRDefault="00E11E09" w:rsidP="00E11E09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да бъдат допуснати до участие в търга, Кандидатите трябва да покриват квалификационните критерии, приложени в комплекта тръжни документи.</w:t>
      </w:r>
    </w:p>
    <w:p w:rsidR="00E11E09" w:rsidRPr="003C27C6" w:rsidRDefault="00E11E09" w:rsidP="00E11E09">
      <w:pPr>
        <w:pStyle w:val="ListParagraph"/>
        <w:rPr>
          <w:rFonts w:ascii="Arial" w:hAnsi="Arial" w:cs="Arial"/>
          <w:sz w:val="22"/>
          <w:szCs w:val="22"/>
          <w:lang w:val="bg-BG"/>
        </w:rPr>
      </w:pPr>
    </w:p>
    <w:p w:rsidR="00E11E09" w:rsidRPr="003C27C6" w:rsidRDefault="00E11E09" w:rsidP="00E11E0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Тръжни документи:</w:t>
      </w:r>
    </w:p>
    <w:p w:rsidR="00E11E09" w:rsidRDefault="00E11E09" w:rsidP="00E11E09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 xml:space="preserve">Комплектът тръжни документи може да бъде изтеглен от фирмения уебсайт: </w:t>
      </w:r>
      <w:hyperlink r:id="rId11" w:history="1">
        <w:r w:rsidR="00747B47" w:rsidRPr="00D006FB">
          <w:rPr>
            <w:rStyle w:val="Hyperlink"/>
            <w:rFonts w:ascii="Arial" w:hAnsi="Arial" w:cs="Arial"/>
            <w:sz w:val="22"/>
            <w:szCs w:val="22"/>
            <w:lang w:val="bg-BG"/>
          </w:rPr>
          <w:t>https://www.gazprom-petrol.bg/tenders</w:t>
        </w:r>
      </w:hyperlink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E11E09" w:rsidRPr="003C27C6" w:rsidRDefault="00E11E09" w:rsidP="00E11E0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Краен срок за получаване на предложенията:</w:t>
      </w:r>
    </w:p>
    <w:p w:rsidR="00E11E09" w:rsidRPr="003C27C6" w:rsidRDefault="00572BFB" w:rsidP="00E11E09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en-US"/>
        </w:rPr>
        <w:t>11.07</w:t>
      </w:r>
      <w:r w:rsidR="00747B47">
        <w:rPr>
          <w:rFonts w:ascii="Arial" w:hAnsi="Arial" w:cs="Arial"/>
          <w:sz w:val="22"/>
          <w:szCs w:val="22"/>
          <w:lang w:val="en-US"/>
        </w:rPr>
        <w:t>.2025</w:t>
      </w:r>
      <w:r w:rsidR="00E11E09" w:rsidRPr="003C27C6">
        <w:rPr>
          <w:rFonts w:ascii="Arial" w:hAnsi="Arial" w:cs="Arial"/>
          <w:sz w:val="22"/>
          <w:szCs w:val="22"/>
          <w:lang w:val="bg-BG"/>
        </w:rPr>
        <w:t xml:space="preserve"> г. до 1</w:t>
      </w:r>
      <w:r w:rsidR="00E11E09">
        <w:rPr>
          <w:rFonts w:ascii="Arial" w:hAnsi="Arial" w:cs="Arial"/>
          <w:sz w:val="22"/>
          <w:szCs w:val="22"/>
          <w:lang w:val="bg-BG"/>
        </w:rPr>
        <w:t>6</w:t>
      </w:r>
      <w:r w:rsidR="00E11E09" w:rsidRPr="003C27C6">
        <w:rPr>
          <w:rFonts w:ascii="Arial" w:hAnsi="Arial" w:cs="Arial"/>
          <w:sz w:val="22"/>
          <w:szCs w:val="22"/>
          <w:lang w:val="bg-BG"/>
        </w:rPr>
        <w:t>:00 часа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bookmarkStart w:id="0" w:name="_GoBack"/>
      <w:bookmarkEnd w:id="0"/>
    </w:p>
    <w:p w:rsidR="00E11E09" w:rsidRPr="003C27C6" w:rsidRDefault="00E11E09" w:rsidP="00E11E0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предложения:</w:t>
      </w:r>
    </w:p>
    <w:p w:rsidR="00E11E09" w:rsidRPr="00E94E22" w:rsidRDefault="00E11E09" w:rsidP="00E11E09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E94E22">
        <w:rPr>
          <w:rFonts w:ascii="Arial" w:hAnsi="Arial" w:cs="Arial"/>
          <w:sz w:val="22"/>
          <w:szCs w:val="22"/>
          <w:lang w:val="bg-BG"/>
        </w:rPr>
        <w:t xml:space="preserve">По електронната поща на адрес </w:t>
      </w:r>
      <w:hyperlink r:id="rId12" w:history="1">
        <w:r w:rsidR="00747B47" w:rsidRPr="00D006FB">
          <w:rPr>
            <w:rStyle w:val="Hyperlink"/>
            <w:rFonts w:ascii="Arial" w:hAnsi="Arial" w:cs="Arial"/>
            <w:sz w:val="22"/>
            <w:szCs w:val="22"/>
            <w:lang w:val="bg-BG"/>
          </w:rPr>
          <w:t>iliyan.</w:t>
        </w:r>
        <w:r w:rsidR="00747B47" w:rsidRPr="00D006FB">
          <w:rPr>
            <w:rStyle w:val="Hyperlink"/>
            <w:rFonts w:ascii="Arial" w:hAnsi="Arial" w:cs="Arial"/>
            <w:sz w:val="22"/>
            <w:szCs w:val="22"/>
            <w:lang w:val="en-US"/>
          </w:rPr>
          <w:t>takev</w:t>
        </w:r>
        <w:r w:rsidR="00747B47" w:rsidRPr="00D006FB">
          <w:rPr>
            <w:rStyle w:val="Hyperlink"/>
            <w:rFonts w:ascii="Arial" w:hAnsi="Arial" w:cs="Arial"/>
            <w:sz w:val="22"/>
            <w:szCs w:val="22"/>
            <w:lang w:val="bg-BG"/>
          </w:rPr>
          <w:t>@nis.eu</w:t>
        </w:r>
      </w:hyperlink>
      <w:r>
        <w:rPr>
          <w:rFonts w:ascii="Arial" w:hAnsi="Arial" w:cs="Arial"/>
          <w:sz w:val="22"/>
          <w:szCs w:val="22"/>
          <w:lang w:val="bg-BG"/>
        </w:rPr>
        <w:t>.</w:t>
      </w:r>
      <w:r w:rsidRPr="00E94E22">
        <w:rPr>
          <w:rFonts w:ascii="Arial" w:hAnsi="Arial" w:cs="Arial"/>
          <w:sz w:val="22"/>
          <w:szCs w:val="22"/>
          <w:lang w:val="bg-BG"/>
        </w:rPr>
        <w:t xml:space="preserve"> Лимитът на едно съобщение е 10 МБ.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E11E09" w:rsidRPr="003C27C6" w:rsidRDefault="00E11E09" w:rsidP="00E11E0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E11E09" w:rsidRPr="003C27C6" w:rsidRDefault="00E11E09" w:rsidP="00E11E09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E11E09" w:rsidRPr="003C27C6" w:rsidRDefault="00E11E09" w:rsidP="00E11E0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Допълнителна информация, свързана с процедурата: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E11E09" w:rsidRPr="00747B47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747B47">
        <w:rPr>
          <w:rFonts w:ascii="Arial" w:hAnsi="Arial" w:cs="Arial"/>
          <w:sz w:val="22"/>
          <w:szCs w:val="22"/>
          <w:lang w:val="bg-BG"/>
        </w:rPr>
        <w:t>Ивайло Тодоров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lastRenderedPageBreak/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747B47" w:rsidRPr="00D006FB">
          <w:rPr>
            <w:rStyle w:val="Hyperlink"/>
            <w:rFonts w:ascii="Arial" w:hAnsi="Arial" w:cs="Arial"/>
            <w:sz w:val="22"/>
            <w:szCs w:val="22"/>
            <w:lang w:val="en-US"/>
          </w:rPr>
          <w:t>ivaylo.todorov</w:t>
        </w:r>
        <w:r w:rsidR="00747B47" w:rsidRPr="00D006FB">
          <w:rPr>
            <w:rStyle w:val="Hyperlink"/>
            <w:rFonts w:ascii="Arial" w:hAnsi="Arial" w:cs="Arial"/>
            <w:sz w:val="22"/>
            <w:szCs w:val="22"/>
            <w:lang w:val="bg-BG"/>
          </w:rPr>
          <w:t>@nis.rs</w:t>
        </w:r>
      </w:hyperlink>
      <w:r>
        <w:rPr>
          <w:rStyle w:val="Hyperlink"/>
          <w:rFonts w:ascii="Arial" w:hAnsi="Arial" w:cs="Arial"/>
          <w:sz w:val="22"/>
          <w:szCs w:val="22"/>
          <w:lang w:val="bg-BG"/>
        </w:rPr>
        <w:t xml:space="preserve"> </w:t>
      </w:r>
      <w:r w:rsidRPr="00EA4972">
        <w:rPr>
          <w:rStyle w:val="Hyperlink"/>
          <w:rFonts w:ascii="Arial" w:hAnsi="Arial" w:cs="Arial"/>
          <w:sz w:val="22"/>
          <w:szCs w:val="22"/>
        </w:rPr>
        <w:t xml:space="preserve"> 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E11E09" w:rsidRPr="00747B47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747B47">
        <w:rPr>
          <w:rFonts w:ascii="Arial" w:hAnsi="Arial" w:cs="Arial"/>
          <w:sz w:val="22"/>
          <w:szCs w:val="22"/>
          <w:lang w:val="bg-BG"/>
        </w:rPr>
        <w:t>0882 378</w:t>
      </w:r>
      <w:r>
        <w:rPr>
          <w:rFonts w:ascii="Arial" w:hAnsi="Arial" w:cs="Arial"/>
          <w:sz w:val="22"/>
          <w:szCs w:val="22"/>
          <w:lang w:val="bg-BG"/>
        </w:rPr>
        <w:t> </w:t>
      </w:r>
      <w:r w:rsidR="00747B47">
        <w:rPr>
          <w:rFonts w:ascii="Arial" w:hAnsi="Arial" w:cs="Arial"/>
          <w:sz w:val="22"/>
          <w:szCs w:val="22"/>
          <w:lang w:val="en-US"/>
        </w:rPr>
        <w:t>009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E11E09" w:rsidRPr="00747B47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</w:t>
      </w:r>
      <w:r w:rsidR="00747B47">
        <w:rPr>
          <w:rFonts w:ascii="Arial" w:hAnsi="Arial" w:cs="Arial"/>
          <w:sz w:val="22"/>
          <w:szCs w:val="22"/>
          <w:lang w:val="bg-BG"/>
        </w:rPr>
        <w:t>вски и организационни въпроси:</w:t>
      </w:r>
      <w:r w:rsidR="00747B47">
        <w:rPr>
          <w:rFonts w:ascii="Arial" w:hAnsi="Arial" w:cs="Arial"/>
          <w:sz w:val="22"/>
          <w:szCs w:val="22"/>
          <w:lang w:val="bg-BG"/>
        </w:rPr>
        <w:tab/>
      </w:r>
      <w:r w:rsidR="00747B47">
        <w:rPr>
          <w:rFonts w:ascii="Arial" w:hAnsi="Arial" w:cs="Arial"/>
          <w:sz w:val="22"/>
          <w:szCs w:val="22"/>
          <w:lang w:val="bg-BG"/>
        </w:rPr>
        <w:tab/>
        <w:t>Илиян Такев</w:t>
      </w:r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4" w:history="1">
        <w:r w:rsidR="00747B47" w:rsidRPr="00D006FB">
          <w:rPr>
            <w:rStyle w:val="Hyperlink"/>
            <w:rFonts w:ascii="Arial" w:hAnsi="Arial" w:cs="Arial"/>
            <w:sz w:val="22"/>
            <w:szCs w:val="22"/>
            <w:lang w:val="en-US"/>
          </w:rPr>
          <w:t>iliyan</w:t>
        </w:r>
        <w:r w:rsidR="00747B47" w:rsidRPr="00D006FB">
          <w:rPr>
            <w:rStyle w:val="Hyperlink"/>
            <w:rFonts w:ascii="Arial" w:hAnsi="Arial" w:cs="Arial"/>
            <w:sz w:val="22"/>
            <w:szCs w:val="22"/>
            <w:lang w:val="bg-BG"/>
          </w:rPr>
          <w:t>.</w:t>
        </w:r>
        <w:r w:rsidR="00747B47" w:rsidRPr="00D006FB">
          <w:rPr>
            <w:rStyle w:val="Hyperlink"/>
            <w:rFonts w:ascii="Arial" w:hAnsi="Arial" w:cs="Arial"/>
            <w:sz w:val="22"/>
            <w:szCs w:val="22"/>
            <w:lang w:val="en-US"/>
          </w:rPr>
          <w:t>take</w:t>
        </w:r>
        <w:r w:rsidR="00747B47" w:rsidRPr="00D006FB">
          <w:rPr>
            <w:rStyle w:val="Hyperlink"/>
            <w:rFonts w:ascii="Arial" w:hAnsi="Arial" w:cs="Arial"/>
            <w:sz w:val="22"/>
            <w:szCs w:val="22"/>
            <w:lang w:val="bg-BG"/>
          </w:rPr>
          <w:t>v@nis.eu</w:t>
        </w:r>
      </w:hyperlink>
    </w:p>
    <w:p w:rsidR="00E11E09" w:rsidRPr="003C27C6" w:rsidRDefault="00E11E09" w:rsidP="00E11E0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</w:t>
      </w:r>
      <w:r>
        <w:rPr>
          <w:rFonts w:ascii="Arial" w:hAnsi="Arial" w:cs="Arial"/>
          <w:sz w:val="22"/>
          <w:szCs w:val="22"/>
          <w:lang w:val="bg-BG"/>
        </w:rPr>
        <w:t> </w:t>
      </w:r>
      <w:r w:rsidRPr="003C27C6">
        <w:rPr>
          <w:rFonts w:ascii="Arial" w:hAnsi="Arial" w:cs="Arial"/>
          <w:sz w:val="22"/>
          <w:szCs w:val="22"/>
          <w:lang w:val="bg-BG"/>
        </w:rPr>
        <w:t>585</w:t>
      </w:r>
    </w:p>
    <w:p w:rsidR="00E11E09" w:rsidRPr="009C731F" w:rsidRDefault="00E11E09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sectPr w:rsidR="00E11E09" w:rsidRPr="009C731F" w:rsidSect="00CC5667">
      <w:headerReference w:type="default" r:id="rId15"/>
      <w:footerReference w:type="default" r:id="rId16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B73" w:rsidRDefault="00870B73" w:rsidP="008437CC">
      <w:r>
        <w:separator/>
      </w:r>
    </w:p>
  </w:endnote>
  <w:endnote w:type="continuationSeparator" w:id="0">
    <w:p w:rsidR="00870B73" w:rsidRDefault="00870B73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BFB" w:rsidRPr="00572BFB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B73" w:rsidRDefault="00870B73" w:rsidP="008437CC">
      <w:r>
        <w:separator/>
      </w:r>
    </w:p>
  </w:footnote>
  <w:footnote w:type="continuationSeparator" w:id="0">
    <w:p w:rsidR="00870B73" w:rsidRDefault="00870B73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E312CF"/>
    <w:multiLevelType w:val="hybridMultilevel"/>
    <w:tmpl w:val="67A6AF3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A4AD5"/>
    <w:multiLevelType w:val="hybridMultilevel"/>
    <w:tmpl w:val="3EB88D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B7F51FE"/>
    <w:multiLevelType w:val="hybridMultilevel"/>
    <w:tmpl w:val="8A8A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7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8"/>
  </w:num>
  <w:num w:numId="15">
    <w:abstractNumId w:val="23"/>
  </w:num>
  <w:num w:numId="16">
    <w:abstractNumId w:val="21"/>
  </w:num>
  <w:num w:numId="1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4"/>
  </w:num>
  <w:num w:numId="22">
    <w:abstractNumId w:val="36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9"/>
  </w:num>
  <w:num w:numId="33">
    <w:abstractNumId w:val="8"/>
  </w:num>
  <w:num w:numId="34">
    <w:abstractNumId w:val="4"/>
  </w:num>
  <w:num w:numId="35">
    <w:abstractNumId w:val="16"/>
  </w:num>
  <w:num w:numId="36">
    <w:abstractNumId w:val="24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20"/>
  </w:num>
  <w:num w:numId="44">
    <w:abstractNumId w:val="33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73E2"/>
    <w:rsid w:val="001042FB"/>
    <w:rsid w:val="00110E08"/>
    <w:rsid w:val="0011156E"/>
    <w:rsid w:val="001144DB"/>
    <w:rsid w:val="00114791"/>
    <w:rsid w:val="00115521"/>
    <w:rsid w:val="00115A97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2765"/>
    <w:rsid w:val="001E415A"/>
    <w:rsid w:val="001E4918"/>
    <w:rsid w:val="001E5B42"/>
    <w:rsid w:val="001E7A63"/>
    <w:rsid w:val="0020343F"/>
    <w:rsid w:val="0020411A"/>
    <w:rsid w:val="00212350"/>
    <w:rsid w:val="00231133"/>
    <w:rsid w:val="00234B6D"/>
    <w:rsid w:val="00241D51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131"/>
    <w:rsid w:val="00317CA7"/>
    <w:rsid w:val="00335334"/>
    <w:rsid w:val="00335850"/>
    <w:rsid w:val="00335C55"/>
    <w:rsid w:val="003373B0"/>
    <w:rsid w:val="00367328"/>
    <w:rsid w:val="003704D7"/>
    <w:rsid w:val="003814B9"/>
    <w:rsid w:val="00382249"/>
    <w:rsid w:val="00394B07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00"/>
    <w:rsid w:val="00423CAB"/>
    <w:rsid w:val="00430211"/>
    <w:rsid w:val="0043504D"/>
    <w:rsid w:val="0043545F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652DA"/>
    <w:rsid w:val="0057008F"/>
    <w:rsid w:val="00572BFB"/>
    <w:rsid w:val="005737E8"/>
    <w:rsid w:val="00576F38"/>
    <w:rsid w:val="00580455"/>
    <w:rsid w:val="005923F4"/>
    <w:rsid w:val="005970EB"/>
    <w:rsid w:val="005C0679"/>
    <w:rsid w:val="005C0D86"/>
    <w:rsid w:val="005C1F48"/>
    <w:rsid w:val="005C6EF9"/>
    <w:rsid w:val="005D51F3"/>
    <w:rsid w:val="005E5B82"/>
    <w:rsid w:val="005E6643"/>
    <w:rsid w:val="005F05F8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45F7"/>
    <w:rsid w:val="00645AEE"/>
    <w:rsid w:val="00654278"/>
    <w:rsid w:val="006612D7"/>
    <w:rsid w:val="0066729B"/>
    <w:rsid w:val="00667846"/>
    <w:rsid w:val="00672EA3"/>
    <w:rsid w:val="006817AE"/>
    <w:rsid w:val="006917DD"/>
    <w:rsid w:val="00691EA9"/>
    <w:rsid w:val="006962AE"/>
    <w:rsid w:val="006B06BB"/>
    <w:rsid w:val="006B2B1B"/>
    <w:rsid w:val="006B4D93"/>
    <w:rsid w:val="006B7071"/>
    <w:rsid w:val="006C15CA"/>
    <w:rsid w:val="006D573F"/>
    <w:rsid w:val="006E36B3"/>
    <w:rsid w:val="006E3BFC"/>
    <w:rsid w:val="006E4956"/>
    <w:rsid w:val="006F183E"/>
    <w:rsid w:val="006F264A"/>
    <w:rsid w:val="007028F7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47B47"/>
    <w:rsid w:val="007525BD"/>
    <w:rsid w:val="0075268C"/>
    <w:rsid w:val="00760B44"/>
    <w:rsid w:val="00763F5A"/>
    <w:rsid w:val="00765A44"/>
    <w:rsid w:val="00767797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3CD5"/>
    <w:rsid w:val="00830F3B"/>
    <w:rsid w:val="00831FC4"/>
    <w:rsid w:val="00834388"/>
    <w:rsid w:val="00836135"/>
    <w:rsid w:val="008437CC"/>
    <w:rsid w:val="00856A6A"/>
    <w:rsid w:val="00863D5B"/>
    <w:rsid w:val="00870B73"/>
    <w:rsid w:val="00887321"/>
    <w:rsid w:val="00893D62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5D01"/>
    <w:rsid w:val="00996DC3"/>
    <w:rsid w:val="009A13B4"/>
    <w:rsid w:val="009A299F"/>
    <w:rsid w:val="009A2C28"/>
    <w:rsid w:val="009A7C9F"/>
    <w:rsid w:val="009B496B"/>
    <w:rsid w:val="009B7CFD"/>
    <w:rsid w:val="009C2BD3"/>
    <w:rsid w:val="009C5006"/>
    <w:rsid w:val="009C731F"/>
    <w:rsid w:val="009D3D70"/>
    <w:rsid w:val="009D491C"/>
    <w:rsid w:val="009D7CF9"/>
    <w:rsid w:val="009E51C0"/>
    <w:rsid w:val="009E6D73"/>
    <w:rsid w:val="009E6F6C"/>
    <w:rsid w:val="009E7972"/>
    <w:rsid w:val="009F2B65"/>
    <w:rsid w:val="00A00E5D"/>
    <w:rsid w:val="00A0252F"/>
    <w:rsid w:val="00A03E45"/>
    <w:rsid w:val="00A252B0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2B62"/>
    <w:rsid w:val="00B44F3D"/>
    <w:rsid w:val="00B462FD"/>
    <w:rsid w:val="00B526DD"/>
    <w:rsid w:val="00B57C72"/>
    <w:rsid w:val="00B70EF2"/>
    <w:rsid w:val="00B712B1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E80"/>
    <w:rsid w:val="00BB5EDA"/>
    <w:rsid w:val="00BC2106"/>
    <w:rsid w:val="00BC68AC"/>
    <w:rsid w:val="00BC73F2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E632A"/>
    <w:rsid w:val="00CF1813"/>
    <w:rsid w:val="00CF2583"/>
    <w:rsid w:val="00D00B28"/>
    <w:rsid w:val="00D112E1"/>
    <w:rsid w:val="00D13CE1"/>
    <w:rsid w:val="00D1798B"/>
    <w:rsid w:val="00D23335"/>
    <w:rsid w:val="00D36AFB"/>
    <w:rsid w:val="00D36B7E"/>
    <w:rsid w:val="00D43DE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451D"/>
    <w:rsid w:val="00DC57B8"/>
    <w:rsid w:val="00DC5946"/>
    <w:rsid w:val="00DD4458"/>
    <w:rsid w:val="00DE510F"/>
    <w:rsid w:val="00DF744C"/>
    <w:rsid w:val="00E02472"/>
    <w:rsid w:val="00E104E6"/>
    <w:rsid w:val="00E11E09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369"/>
    <w:rsid w:val="00F40E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2463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5E56606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vaylo.todorov@nis.r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liyan.takev@nis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azprom-petrol.bg/tender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liyan.takev@ni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88738-7E9B-4069-AA04-8087AFE72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Iliyan Takev</cp:lastModifiedBy>
  <cp:revision>44</cp:revision>
  <cp:lastPrinted>2011-10-31T10:02:00Z</cp:lastPrinted>
  <dcterms:created xsi:type="dcterms:W3CDTF">2016-04-01T11:09:00Z</dcterms:created>
  <dcterms:modified xsi:type="dcterms:W3CDTF">2025-07-03T10:12:00Z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248da38a-ae7e-421c-9ff2-dbb47973ad1e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